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2159" w:firstLineChars="448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前维护支架安装说明</w:t>
      </w:r>
    </w:p>
    <w:p>
      <w:pPr>
        <w:rPr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◆前维护拼接框架安装分三大步骤：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一、详细阅读安装说明，准备安装工具，检查配件。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二、安装框架，内部布线。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三、安装拼接屏，平整度微调。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◆详细安装步骤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>一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、详细阅读安装说明，准备安装工具，检查配件。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、安装前注意事项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）前维护拼接框架的安装必须由从事专业工程安装的技术人员操作。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）请确保安装墙体表面平整和具有足够的强度，能够支撑前维护拼接框架和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拼接屏的重量。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）本产品需两个以上安装人员，请勿单人搬运和安装，以免砸伤人或损坏产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品。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、安装必备工具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）冲击钻，水平仪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）卷尺、记号笔、铁锤、扳手、螺丝刀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ind w:firstLine="1050" w:firstLineChars="500"/>
        <w:rPr>
          <w:szCs w:val="24"/>
        </w:rPr>
      </w:pPr>
    </w:p>
    <w:p>
      <w:pPr>
        <w:rPr>
          <w:rFonts w:hint="eastAsia" w:eastAsia="宋体"/>
          <w:szCs w:val="24"/>
          <w:lang w:eastAsia="zh-CN"/>
        </w:rPr>
      </w:pP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550795" cy="1786890"/>
            <wp:effectExtent l="0" t="0" r="1905" b="3810"/>
            <wp:docPr id="10" name="图片 10" descr="2a956842a69975c107ea2cb97ee8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956842a69975c107ea2cb97ee8a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Cs w:val="24"/>
          <w:lang w:eastAsia="zh-CN"/>
        </w:rPr>
      </w:pP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560955" cy="1891030"/>
            <wp:effectExtent l="0" t="0" r="10795" b="13970"/>
            <wp:docPr id="3" name="图片 3" descr="fe97e6fad49ea603e902428bfa7f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97e6fad49ea603e902428bfa7ff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二、安装框架，内部布线。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第一步：在墙面上确定好框架的安装位置，并用记号笔作记号，用冲击钻在墙 面上开孔，开孔深度应稍大于膨胀螺钉的长度，然后把膨胀</w:t>
      </w: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>螺丝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打入孔内。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技巧：安装多个框架时，应从下往上，从左往右的顺序安装。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第二步：用螺钉将框架固定在墙体上。安装技巧：螺钉拧紧前，请使用水平仪 调整好框架的整体水平度。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第三步：重复上述步骤，在安装多个框架时，框架之间应保持水平和垂直度一 致，拼接处紧密，缝隙均匀，平整度一致。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第四步：将所需要使用的线缆（电源线、控制线、信号线）预先布放在框架内， 并通过理线槽将线缆预留布放好。</w:t>
      </w:r>
    </w:p>
    <w:p>
      <w:pPr>
        <w:ind w:left="840" w:hanging="840" w:hangingChars="400"/>
        <w:rPr>
          <w:szCs w:val="24"/>
        </w:rPr>
      </w:pPr>
      <w:r>
        <w:rPr>
          <w:rFonts w:hint="eastAsia"/>
          <w:szCs w:val="24"/>
        </w:rPr>
        <w:t>★★★</w:t>
      </w:r>
      <w:r>
        <w:rPr>
          <w:rFonts w:hint="eastAsia"/>
          <w:b/>
          <w:szCs w:val="24"/>
        </w:rPr>
        <w:t>注意</w:t>
      </w:r>
      <w:r>
        <w:rPr>
          <w:rFonts w:hint="eastAsia"/>
          <w:szCs w:val="24"/>
        </w:rPr>
        <w:t>：</w:t>
      </w:r>
      <w:r>
        <w:rPr>
          <w:rFonts w:hint="eastAsia"/>
          <w:szCs w:val="24"/>
          <w:lang w:eastAsia="zh-CN"/>
        </w:rPr>
        <w:t>支架请正装，倒装会无法正常使用。区分：卡扣在上部，液压杆一侧在底座上部。</w:t>
      </w:r>
      <w:r>
        <w:rPr>
          <w:rFonts w:hint="eastAsia"/>
          <w:szCs w:val="24"/>
          <w:lang w:val="en-US" w:eastAsia="zh-CN"/>
        </w:rPr>
        <w:t xml:space="preserve"> </w:t>
      </w:r>
      <w:r>
        <w:rPr>
          <w:rFonts w:hint="eastAsia"/>
          <w:szCs w:val="24"/>
        </w:rPr>
        <w:t>锁扣是循环操作的，即按一下解锁，再按一下锁上，反复循环。锁扣在锁上的状态时，请勿强行将支架拉出，此操作会损坏锁扣。</w:t>
      </w:r>
    </w:p>
    <w:p>
      <w:pPr>
        <w:rPr>
          <w:rFonts w:hint="eastAsia" w:eastAsia="宋体"/>
          <w:szCs w:val="24"/>
          <w:lang w:eastAsia="zh-CN"/>
        </w:rPr>
      </w:pP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137410" cy="1213485"/>
            <wp:effectExtent l="0" t="0" r="15240" b="5715"/>
            <wp:docPr id="4" name="图片 4" descr="bbad9ce82fa887713688208ddf1e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ad9ce82fa887713688208ddf1e6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266950" cy="1207770"/>
            <wp:effectExtent l="0" t="0" r="0" b="11430"/>
            <wp:docPr id="27" name="图片 27" descr="2a706fe7889e2a24da4f29560d0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a706fe7889e2a24da4f29560d089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50"/>
        <w:rPr>
          <w:rFonts w:hint="eastAsia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szCs w:val="24"/>
          <w:lang w:eastAsia="zh-CN"/>
        </w:rPr>
      </w:pPr>
      <w:r>
        <w:rPr>
          <w:rFonts w:hint="eastAsia"/>
          <w:szCs w:val="24"/>
        </w:rPr>
        <w:t xml:space="preserve"> </w:t>
      </w: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066290" cy="1485900"/>
            <wp:effectExtent l="0" t="0" r="10160" b="0"/>
            <wp:docPr id="8" name="图片 8" descr="74b3d85fc4de57a33e970a242f4e2de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b3d85fc4de57a33e970a242f4e2de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Cs w:val="24"/>
          <w:lang w:eastAsia="zh-CN"/>
        </w:rPr>
        <w:drawing>
          <wp:inline distT="0" distB="0" distL="114300" distR="114300">
            <wp:extent cx="2319655" cy="1629410"/>
            <wp:effectExtent l="0" t="0" r="4445" b="8890"/>
            <wp:docPr id="6" name="图片 6" descr="易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易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 w:eastAsia="宋体"/>
          <w:szCs w:val="24"/>
          <w:lang w:eastAsia="zh-CN"/>
        </w:rPr>
      </w:pPr>
      <w:r>
        <w:rPr>
          <w:rFonts w:hint="eastAsia"/>
          <w:szCs w:val="24"/>
        </w:rPr>
        <w:t xml:space="preserve"> </w:t>
      </w:r>
    </w:p>
    <w:p>
      <w:pPr>
        <w:rPr>
          <w:szCs w:val="24"/>
        </w:rPr>
      </w:pPr>
    </w:p>
    <w:p>
      <w:pPr>
        <w:rPr>
          <w:rFonts w:hint="eastAsia"/>
          <w:b/>
          <w:szCs w:val="24"/>
        </w:rPr>
      </w:pPr>
    </w:p>
    <w:p>
      <w:pPr>
        <w:rPr>
          <w:rFonts w:hint="eastAsia"/>
          <w:b/>
          <w:szCs w:val="24"/>
        </w:rPr>
      </w:pPr>
    </w:p>
    <w:p>
      <w:pPr>
        <w:rPr>
          <w:rFonts w:hint="eastAsia"/>
          <w:b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>三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安装拼接屏，平整度微调。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第一步：将两根调节挂架固定在液晶拼接屏的后盖上。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第二步：把液晶拼接屏挂到前维护框架上，并安装调节上下</w:t>
      </w:r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/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前后的手拧螺丝。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第三步：对液晶拼接屏进行平整度微调。 </w:t>
      </w:r>
    </w:p>
    <w:p>
      <w:pPr>
        <w:rPr>
          <w:szCs w:val="24"/>
        </w:rPr>
      </w:pPr>
      <w:r>
        <w:rPr>
          <w:rFonts w:hint="eastAsia"/>
          <w:szCs w:val="24"/>
        </w:rPr>
        <w:t>1、水平度：通过调节左右挂钩顶部的螺丝高低，使显示屏达到水平状态；</w:t>
      </w:r>
    </w:p>
    <w:p>
      <w:pPr>
        <w:rPr>
          <w:rFonts w:hint="eastAsia"/>
          <w:szCs w:val="24"/>
        </w:rPr>
      </w:pPr>
      <w:r>
        <w:rPr>
          <w:rFonts w:hint="eastAsia"/>
          <w:szCs w:val="24"/>
        </w:rPr>
        <w:t>2、垂直平整度：通过调节活动板左上、左下、右上、右下各4组的螺丝前后位置，使显示屏达到垂直平整。例如：液晶屏左上角要向前顶出，方法是把M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4</w:t>
      </w:r>
      <w:r>
        <w:rPr>
          <w:rFonts w:hint="eastAsia"/>
          <w:szCs w:val="24"/>
        </w:rPr>
        <w:t>0螺丝向前旋出，推着</w:t>
      </w:r>
      <w:r>
        <w:rPr>
          <w:rFonts w:hint="eastAsia"/>
          <w:szCs w:val="24"/>
          <w:lang w:val="en-US" w:eastAsia="zh-CN"/>
        </w:rPr>
        <w:t>拼接屏</w:t>
      </w:r>
      <w:r>
        <w:rPr>
          <w:rFonts w:hint="eastAsia"/>
          <w:szCs w:val="24"/>
        </w:rPr>
        <w:t>向前顶出。如果左上角要向里收入，方法是旋入</w:t>
      </w:r>
      <w:r>
        <w:rPr>
          <w:rFonts w:hint="eastAsia"/>
          <w:szCs w:val="24"/>
          <w:lang w:val="en-US" w:eastAsia="zh-CN"/>
        </w:rPr>
        <w:t>挂钩上的</w:t>
      </w:r>
      <w:r>
        <w:rPr>
          <w:rFonts w:hint="eastAsia"/>
          <w:szCs w:val="24"/>
        </w:rPr>
        <w:t>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35螺丝往后拉，屏体</w:t>
      </w:r>
      <w:r>
        <w:rPr>
          <w:rFonts w:hint="eastAsia"/>
          <w:szCs w:val="24"/>
        </w:rPr>
        <w:t>即可向里拉入。调整技巧：向前顶出时，先松开一点M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35</w:t>
      </w:r>
      <w:r>
        <w:rPr>
          <w:rFonts w:hint="eastAsia"/>
          <w:szCs w:val="24"/>
        </w:rPr>
        <w:t>螺丝，再将M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4</w:t>
      </w:r>
      <w:r>
        <w:rPr>
          <w:rFonts w:hint="eastAsia"/>
          <w:szCs w:val="24"/>
        </w:rPr>
        <w:t>0螺丝向前旋出；向里拉入时，先松开一点M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4</w:t>
      </w:r>
      <w:r>
        <w:rPr>
          <w:rFonts w:hint="eastAsia"/>
          <w:szCs w:val="24"/>
        </w:rPr>
        <w:t>0螺丝，再旋入M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35</w:t>
      </w:r>
      <w:r>
        <w:rPr>
          <w:rFonts w:hint="eastAsia"/>
          <w:szCs w:val="24"/>
        </w:rPr>
        <w:t>螺丝。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液晶拼接屏平整度微调技巧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微调过程中，请务必使用水平仪辅助进行微调。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安装第一个拼接屏时，应选择第一行的第一个位置开始安装，调节好第一个屏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的平整度之后，以此作为参考，再安装其余拼接屏，按从上往下，从左往右的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顺序进行拼接安装，屏与屏之间均匀预留 </w:t>
      </w:r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0.5mm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的缝隙。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第一步：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调节屏体的左右位置。通过左右移动屏体，将屏体的左右位置调整好。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第二步：调节屏体的垂直度。通过 “后调节”手拧螺丝把屏体上部往后调节，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用水平仪测量屏体的垂直度，将屏体的垂直度调节好。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关键提示：调节垂直度时，可将屏体重复推入和弹出，屏体正常推入锁住后，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的缝隙，用作屏体解锁弹出的行程。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第三步：调节屏体的上下高度。通过“上下调节”的两个手拧螺丝，调节屏体的上下高度，并用水平仪测量屏体的水平度。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第四步：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屏体的平整度调节好之后，将屏体锁紧。通过“后调节”和“前调节” 手拧螺丝锁紧整个屏体。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第五步：检查屏体的弹出和回收是否灵活，如没问题，重复上述步骤安装多个 拼接屏。</w:t>
      </w:r>
    </w:p>
    <w:p>
      <w:pPr>
        <w:rPr>
          <w:szCs w:val="24"/>
        </w:rPr>
      </w:pPr>
    </w:p>
    <w:p>
      <w:pPr>
        <w:rPr>
          <w:rFonts w:hint="eastAsia" w:eastAsia="宋体"/>
          <w:szCs w:val="24"/>
          <w:lang w:eastAsia="zh-CN"/>
        </w:rPr>
      </w:pPr>
      <w:r>
        <w:drawing>
          <wp:inline distT="0" distB="0" distL="114300" distR="114300">
            <wp:extent cx="2780030" cy="1518285"/>
            <wp:effectExtent l="0" t="0" r="127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Cs w:val="24"/>
          <w:lang w:eastAsia="zh-CN"/>
        </w:rPr>
      </w:pPr>
      <w:r>
        <w:rPr>
          <w:rFonts w:hint="eastAsia"/>
          <w:szCs w:val="24"/>
        </w:rPr>
        <w:t>1：</w:t>
      </w:r>
      <w:r>
        <w:rPr>
          <w:rFonts w:hint="eastAsia"/>
          <w:b/>
          <w:szCs w:val="24"/>
          <w:lang w:eastAsia="zh-CN"/>
        </w:rPr>
        <w:t>支架固定孔位</w:t>
      </w:r>
      <w:r>
        <w:rPr>
          <w:szCs w:val="24"/>
        </w:rPr>
        <w:t>是用</w:t>
      </w:r>
      <w:r>
        <w:rPr>
          <w:rFonts w:hint="eastAsia"/>
          <w:szCs w:val="24"/>
          <w:lang w:eastAsia="zh-CN"/>
        </w:rPr>
        <w:t>拉爆螺丝固定</w:t>
      </w:r>
    </w:p>
    <w:p>
      <w:pPr>
        <w:rPr>
          <w:szCs w:val="24"/>
        </w:rPr>
      </w:pPr>
      <w:r>
        <w:rPr>
          <w:rFonts w:hint="eastAsia"/>
          <w:szCs w:val="24"/>
        </w:rPr>
        <w:t>2：</w:t>
      </w:r>
      <w:r>
        <w:rPr>
          <w:rFonts w:hint="eastAsia"/>
          <w:b/>
          <w:szCs w:val="24"/>
          <w:lang w:eastAsia="zh-CN"/>
        </w:rPr>
        <w:t>自攻螺丝</w:t>
      </w:r>
      <w:r>
        <w:rPr>
          <w:rFonts w:hint="eastAsia"/>
          <w:szCs w:val="24"/>
        </w:rPr>
        <w:t>（</w:t>
      </w:r>
      <w:r>
        <w:rPr>
          <w:rFonts w:hint="eastAsia"/>
          <w:b/>
          <w:szCs w:val="24"/>
        </w:rPr>
        <w:t>选配</w:t>
      </w:r>
      <w:r>
        <w:rPr>
          <w:rFonts w:hint="eastAsia"/>
          <w:szCs w:val="24"/>
        </w:rPr>
        <w:t>）是用于液晶拼接屏和</w:t>
      </w:r>
      <w:r>
        <w:rPr>
          <w:rFonts w:hint="eastAsia"/>
          <w:szCs w:val="24"/>
          <w:lang w:eastAsia="zh-CN"/>
        </w:rPr>
        <w:t>木墙或钢结构固定</w:t>
      </w:r>
      <w:r>
        <w:rPr>
          <w:rFonts w:hint="eastAsia"/>
          <w:szCs w:val="24"/>
        </w:rPr>
        <w:t>用的。</w:t>
      </w:r>
    </w:p>
    <w:p>
      <w:pPr>
        <w:rPr>
          <w:b/>
          <w:szCs w:val="24"/>
        </w:rPr>
      </w:pPr>
      <w:r>
        <w:rPr>
          <w:rFonts w:hint="eastAsia"/>
          <w:b/>
          <w:szCs w:val="24"/>
        </w:rPr>
        <w:t>配件清单：</w:t>
      </w:r>
    </w:p>
    <w:p>
      <w:pPr>
        <w:rPr>
          <w:szCs w:val="24"/>
        </w:rPr>
      </w:pPr>
      <w:r>
        <w:rPr>
          <w:rFonts w:hint="eastAsia"/>
          <w:szCs w:val="24"/>
        </w:rPr>
        <w:t xml:space="preserve">       1：拉爆螺丝M</w:t>
      </w:r>
      <w:r>
        <w:rPr>
          <w:rFonts w:hint="eastAsia"/>
          <w:szCs w:val="24"/>
          <w:lang w:val="en-US" w:eastAsia="zh-CN"/>
        </w:rPr>
        <w:t>10</w:t>
      </w:r>
      <w:r>
        <w:rPr>
          <w:rFonts w:hint="eastAsia"/>
          <w:szCs w:val="24"/>
        </w:rPr>
        <w:t>*80</w:t>
      </w:r>
      <w:r>
        <w:rPr>
          <w:rFonts w:hint="eastAsia"/>
          <w:szCs w:val="24"/>
          <w:lang w:val="en-US" w:eastAsia="zh-CN"/>
        </w:rPr>
        <w:t xml:space="preserve">  2</w:t>
      </w:r>
      <w:r>
        <w:rPr>
          <w:rFonts w:hint="eastAsia"/>
          <w:szCs w:val="24"/>
        </w:rPr>
        <w:t>：挂钩</w:t>
      </w:r>
      <w:r>
        <w:rPr>
          <w:rFonts w:hint="eastAsia"/>
          <w:szCs w:val="24"/>
          <w:lang w:val="en-US" w:eastAsia="zh-CN"/>
        </w:rPr>
        <w:t xml:space="preserve"> 3</w:t>
      </w:r>
      <w:r>
        <w:rPr>
          <w:rFonts w:hint="eastAsia"/>
          <w:szCs w:val="24"/>
        </w:rPr>
        <w:t>：</w:t>
      </w:r>
      <w:r>
        <w:rPr>
          <w:rFonts w:hint="eastAsia"/>
          <w:szCs w:val="24"/>
          <w:lang w:eastAsia="zh-CN"/>
        </w:rPr>
        <w:t>内六角</w:t>
      </w:r>
      <w:r>
        <w:rPr>
          <w:rFonts w:hint="eastAsia"/>
          <w:szCs w:val="24"/>
        </w:rPr>
        <w:t>螺丝M5*10</w:t>
      </w:r>
    </w:p>
    <w:p>
      <w:pPr>
        <w:ind w:firstLine="735" w:firstLineChars="350"/>
        <w:rPr>
          <w:szCs w:val="24"/>
        </w:rPr>
      </w:pPr>
      <w:r>
        <w:rPr>
          <w:rFonts w:hint="eastAsia"/>
          <w:szCs w:val="24"/>
          <w:lang w:val="en-US" w:eastAsia="zh-CN"/>
        </w:rPr>
        <w:t>4</w:t>
      </w:r>
      <w:r>
        <w:rPr>
          <w:rFonts w:hint="eastAsia"/>
          <w:szCs w:val="24"/>
        </w:rPr>
        <w:t>：</w:t>
      </w:r>
      <w:r>
        <w:rPr>
          <w:rFonts w:hint="eastAsia"/>
          <w:szCs w:val="24"/>
          <w:lang w:eastAsia="zh-CN"/>
        </w:rPr>
        <w:t>羊</w:t>
      </w:r>
      <w:r>
        <w:rPr>
          <w:rFonts w:hint="eastAsia"/>
          <w:szCs w:val="24"/>
        </w:rPr>
        <w:t>角螺丝M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</w:t>
      </w:r>
      <w:r>
        <w:rPr>
          <w:rFonts w:hint="eastAsia"/>
          <w:szCs w:val="24"/>
          <w:lang w:val="en-US" w:eastAsia="zh-CN"/>
        </w:rPr>
        <w:t>30   5</w:t>
      </w:r>
      <w:r>
        <w:rPr>
          <w:rFonts w:hint="eastAsia"/>
          <w:szCs w:val="24"/>
        </w:rPr>
        <w:t>：</w:t>
      </w:r>
      <w:r>
        <w:rPr>
          <w:rFonts w:hint="eastAsia"/>
          <w:szCs w:val="24"/>
          <w:lang w:eastAsia="zh-CN"/>
        </w:rPr>
        <w:t>羊</w:t>
      </w:r>
      <w:r>
        <w:rPr>
          <w:rFonts w:hint="eastAsia"/>
          <w:szCs w:val="24"/>
        </w:rPr>
        <w:t>角螺丝M</w:t>
      </w:r>
      <w:r>
        <w:rPr>
          <w:rFonts w:hint="eastAsia"/>
          <w:szCs w:val="24"/>
          <w:lang w:val="en-US" w:eastAsia="zh-CN"/>
        </w:rPr>
        <w:t>5</w:t>
      </w:r>
      <w:r>
        <w:rPr>
          <w:rFonts w:hint="eastAsia"/>
          <w:szCs w:val="24"/>
        </w:rPr>
        <w:t>*50</w:t>
      </w:r>
    </w:p>
    <w:p>
      <w:pPr>
        <w:rPr>
          <w:rFonts w:hint="eastAsia" w:eastAsia="宋体"/>
          <w:szCs w:val="24"/>
          <w:lang w:eastAsia="zh-CN"/>
        </w:rPr>
      </w:pPr>
      <w:r>
        <w:rPr>
          <w:rFonts w:hint="eastAsia"/>
          <w:szCs w:val="24"/>
        </w:rPr>
        <w:t xml:space="preserve">       </w:t>
      </w:r>
      <w:r>
        <w:rPr>
          <w:rFonts w:hint="eastAsia"/>
          <w:szCs w:val="24"/>
          <w:lang w:val="en-US" w:eastAsia="zh-CN"/>
        </w:rPr>
        <w:t>6：自攻螺丝M5*20(选配)</w:t>
      </w:r>
      <w:r>
        <w:rPr>
          <w:rFonts w:hint="eastAsia"/>
          <w:szCs w:val="24"/>
        </w:rPr>
        <w:t xml:space="preserve">  </w:t>
      </w:r>
      <w:r>
        <w:rPr>
          <w:rFonts w:hint="eastAsia"/>
          <w:szCs w:val="24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49B6"/>
    <w:rsid w:val="0005540A"/>
    <w:rsid w:val="000A32BB"/>
    <w:rsid w:val="000F08D5"/>
    <w:rsid w:val="00172A27"/>
    <w:rsid w:val="00206644"/>
    <w:rsid w:val="00222940"/>
    <w:rsid w:val="00226ACC"/>
    <w:rsid w:val="0023336F"/>
    <w:rsid w:val="00270D3B"/>
    <w:rsid w:val="00295F0B"/>
    <w:rsid w:val="002A5767"/>
    <w:rsid w:val="003169BA"/>
    <w:rsid w:val="00332A3F"/>
    <w:rsid w:val="003469B6"/>
    <w:rsid w:val="003D1955"/>
    <w:rsid w:val="003D3EFC"/>
    <w:rsid w:val="0042484E"/>
    <w:rsid w:val="0044124E"/>
    <w:rsid w:val="004F6DDC"/>
    <w:rsid w:val="005022D3"/>
    <w:rsid w:val="00521F3C"/>
    <w:rsid w:val="00531179"/>
    <w:rsid w:val="00550781"/>
    <w:rsid w:val="005F47AE"/>
    <w:rsid w:val="00602279"/>
    <w:rsid w:val="00681B17"/>
    <w:rsid w:val="00710393"/>
    <w:rsid w:val="007824B7"/>
    <w:rsid w:val="00832669"/>
    <w:rsid w:val="00875EC9"/>
    <w:rsid w:val="008C1F86"/>
    <w:rsid w:val="00A22B64"/>
    <w:rsid w:val="00A520E0"/>
    <w:rsid w:val="00AB75C5"/>
    <w:rsid w:val="00B9180D"/>
    <w:rsid w:val="00CA5DB5"/>
    <w:rsid w:val="00CB48C6"/>
    <w:rsid w:val="00CC2742"/>
    <w:rsid w:val="00D210C4"/>
    <w:rsid w:val="00D46220"/>
    <w:rsid w:val="00D862A8"/>
    <w:rsid w:val="00D96F99"/>
    <w:rsid w:val="00DF1BF3"/>
    <w:rsid w:val="00E755AE"/>
    <w:rsid w:val="00EA1972"/>
    <w:rsid w:val="00EA2E9A"/>
    <w:rsid w:val="00EF3AAF"/>
    <w:rsid w:val="00EF6822"/>
    <w:rsid w:val="00F04F8F"/>
    <w:rsid w:val="00F4589C"/>
    <w:rsid w:val="00F96C29"/>
    <w:rsid w:val="0C955C4A"/>
    <w:rsid w:val="2287521C"/>
    <w:rsid w:val="25E360E9"/>
    <w:rsid w:val="2C1F4F86"/>
    <w:rsid w:val="2F01206A"/>
    <w:rsid w:val="407D3741"/>
    <w:rsid w:val="440849AB"/>
    <w:rsid w:val="5D1E0CD6"/>
    <w:rsid w:val="5F64072D"/>
    <w:rsid w:val="65540761"/>
    <w:rsid w:val="662108C9"/>
    <w:rsid w:val="679C0635"/>
    <w:rsid w:val="6819529C"/>
    <w:rsid w:val="773D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185</Words>
  <Characters>1059</Characters>
  <Lines>8</Lines>
  <Paragraphs>2</Paragraphs>
  <TotalTime>2</TotalTime>
  <ScaleCrop>false</ScaleCrop>
  <LinksUpToDate>false</LinksUpToDate>
  <CharactersWithSpaces>1242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2017-08-26T13:21:00Z</dcterms:created>
  <dc:creator>ChenDaoqing</dc:creator>
  <cp:lastModifiedBy>前维护液压支架</cp:lastModifiedBy>
  <cp:lastPrinted>2019-06-27T04:25:00Z</cp:lastPrinted>
  <dcterms:modified xsi:type="dcterms:W3CDTF">2020-07-30T04:32:14Z</dcterms:modified>
  <dc:title>在大多数的液晶拼接大屏幕项目中，主要选择的安装方式为 壁挂支架安装、落地支架安装、落地机柜安装，每种安装方式都有自己的特点，比如：壁挂支架安装方式不方便接线维护；落地支架安装方式占用空间较大等等，为了实现一种即安装方便、接线方便、维护方便又不占用空间的安装，Anliy安丽推出了前维护可伸缩壁挂安装支架的安装的方式。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